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EFF3D" w14:textId="77777777" w:rsidR="00022E75" w:rsidRDefault="00836CD8">
      <w:pPr>
        <w:pStyle w:val="Header"/>
        <w:tabs>
          <w:tab w:val="clear" w:pos="9072"/>
          <w:tab w:val="right" w:pos="9046"/>
        </w:tabs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noProof/>
        </w:rPr>
        <w:drawing>
          <wp:anchor distT="57150" distB="57150" distL="57150" distR="57150" simplePos="0" relativeHeight="251659264" behindDoc="0" locked="0" layoutInCell="1" allowOverlap="1" wp14:anchorId="7C2EFF4E" wp14:editId="7C2EFF4F">
            <wp:simplePos x="0" y="0"/>
            <wp:positionH relativeFrom="page">
              <wp:posOffset>4535142</wp:posOffset>
            </wp:positionH>
            <wp:positionV relativeFrom="page">
              <wp:posOffset>492483</wp:posOffset>
            </wp:positionV>
            <wp:extent cx="2115212" cy="614294"/>
            <wp:effectExtent l="0" t="0" r="0" b="0"/>
            <wp:wrapSquare wrapText="bothSides" distT="57150" distB="57150" distL="57150" distR="57150"/>
            <wp:docPr id="1073741825" name="officeArt object" descr="C:\Users\gizem.sozundeduran\AppData\Local\Microsoft\Windows\Temporary Internet Files\Content.Outlook\S3HT62BF\vitra logo NO REG black 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C:\Users\gizem.sozundeduran\AppData\Local\Microsoft\Windows\Temporary Internet Files\Content.Outlook\S3HT62BF\vitra logo NO REG black 7.jpg" descr="C:\Users\gizem.sozundeduran\AppData\Local\Microsoft\Windows\Temporary Internet Files\Content.Outlook\S3HT62BF\vitra logo NO REG black 7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15212" cy="61429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7C2EFF3E" w14:textId="77777777" w:rsidR="00022E75" w:rsidRDefault="00836CD8">
      <w:pPr>
        <w:pStyle w:val="Header"/>
        <w:tabs>
          <w:tab w:val="clear" w:pos="9072"/>
          <w:tab w:val="right" w:pos="9046"/>
        </w:tabs>
        <w:rPr>
          <w:rStyle w:val="None"/>
          <w:rFonts w:ascii="Helvetica Neue" w:eastAsia="Helvetica Neue" w:hAnsi="Helvetica Neue" w:cs="Helvetica Neue"/>
          <w:sz w:val="28"/>
          <w:szCs w:val="28"/>
        </w:rPr>
      </w:pPr>
      <w:r>
        <w:rPr>
          <w:rStyle w:val="None"/>
          <w:rFonts w:ascii="Helvetica Neue" w:hAnsi="Helvetica Neue"/>
          <w:color w:val="535353"/>
          <w:sz w:val="28"/>
          <w:szCs w:val="28"/>
          <w:u w:color="535353"/>
        </w:rPr>
        <w:t xml:space="preserve">Basın </w:t>
      </w:r>
      <w:proofErr w:type="spellStart"/>
      <w:r>
        <w:rPr>
          <w:rStyle w:val="None"/>
          <w:rFonts w:ascii="Helvetica Neue" w:hAnsi="Helvetica Neue"/>
          <w:color w:val="535353"/>
          <w:sz w:val="28"/>
          <w:szCs w:val="28"/>
          <w:u w:color="535353"/>
        </w:rPr>
        <w:t>Bülteni</w:t>
      </w:r>
      <w:proofErr w:type="spellEnd"/>
      <w:r>
        <w:rPr>
          <w:rStyle w:val="None"/>
          <w:rFonts w:ascii="Helvetica Neue" w:eastAsia="Helvetica Neue" w:hAnsi="Helvetica Neue" w:cs="Helvetica Neue"/>
          <w:noProof/>
          <w:sz w:val="28"/>
          <w:szCs w:val="28"/>
        </w:rPr>
        <mc:AlternateContent>
          <mc:Choice Requires="wps">
            <w:drawing>
              <wp:inline distT="0" distB="0" distL="0" distR="0" wp14:anchorId="7C2EFF50" wp14:editId="7C2EFF51">
                <wp:extent cx="5756786" cy="18454"/>
                <wp:effectExtent l="0" t="0" r="0" b="0"/>
                <wp:docPr id="1073741826" name="officeArt object" descr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6786" cy="18454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id="_x0000_s1026" style="visibility:visible;width:453.3pt;height:1.5pt;">
                <v:fill color="#A0A0A0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w:pict>
          </mc:Fallback>
        </mc:AlternateContent>
      </w:r>
    </w:p>
    <w:p w14:paraId="7C2EFF3F" w14:textId="77777777" w:rsidR="00022E75" w:rsidRDefault="00022E75">
      <w:pPr>
        <w:pStyle w:val="Header"/>
        <w:tabs>
          <w:tab w:val="clear" w:pos="9072"/>
          <w:tab w:val="right" w:pos="9046"/>
        </w:tabs>
        <w:rPr>
          <w:rFonts w:ascii="Helvetica Neue" w:eastAsia="Helvetica Neue" w:hAnsi="Helvetica Neue" w:cs="Helvetica Neue"/>
        </w:rPr>
      </w:pPr>
    </w:p>
    <w:p w14:paraId="7C2EFF40" w14:textId="29763BD1" w:rsidR="00022E75" w:rsidRDefault="00B11B0D">
      <w:pPr>
        <w:pStyle w:val="Header"/>
        <w:tabs>
          <w:tab w:val="clear" w:pos="9072"/>
          <w:tab w:val="right" w:pos="9046"/>
        </w:tabs>
        <w:jc w:val="right"/>
        <w:rPr>
          <w:rFonts w:ascii="Helvetica Neue" w:eastAsia="Helvetica Neue" w:hAnsi="Helvetica Neue" w:cs="Helvetica Neue"/>
        </w:rPr>
      </w:pPr>
      <w:r>
        <w:rPr>
          <w:rStyle w:val="None"/>
          <w:rFonts w:ascii="Helvetica Neue" w:hAnsi="Helvetica Neue"/>
          <w:lang w:val="da-DK"/>
        </w:rPr>
        <w:t>7</w:t>
      </w:r>
      <w:r w:rsidR="00836CD8">
        <w:rPr>
          <w:rStyle w:val="None"/>
          <w:rFonts w:ascii="Helvetica Neue" w:hAnsi="Helvetica Neue"/>
          <w:lang w:val="da-DK"/>
        </w:rPr>
        <w:t xml:space="preserve"> </w:t>
      </w:r>
      <w:r w:rsidR="00836CD8">
        <w:rPr>
          <w:rFonts w:ascii="Helvetica Neue" w:hAnsi="Helvetica Neue"/>
        </w:rPr>
        <w:t>Ocak 2025</w:t>
      </w:r>
    </w:p>
    <w:p w14:paraId="7C2EFF41" w14:textId="77777777" w:rsidR="00022E75" w:rsidRDefault="00022E75">
      <w:pPr>
        <w:pStyle w:val="Header"/>
        <w:tabs>
          <w:tab w:val="clear" w:pos="9072"/>
          <w:tab w:val="right" w:pos="9046"/>
        </w:tabs>
        <w:rPr>
          <w:rFonts w:ascii="Helvetica Neue" w:eastAsia="Helvetica Neue" w:hAnsi="Helvetica Neue" w:cs="Helvetica Neue"/>
        </w:rPr>
      </w:pPr>
    </w:p>
    <w:p w14:paraId="7C2EFF42" w14:textId="77777777" w:rsidR="00022E75" w:rsidRDefault="00836CD8">
      <w:pPr>
        <w:pStyle w:val="Default"/>
        <w:tabs>
          <w:tab w:val="center" w:pos="4536"/>
          <w:tab w:val="right" w:pos="9046"/>
        </w:tabs>
        <w:rPr>
          <w:rStyle w:val="None"/>
          <w:rFonts w:ascii="Helvetica Neue" w:eastAsia="Helvetica Neue" w:hAnsi="Helvetica Neue" w:cs="Helvetica Neue"/>
          <w:sz w:val="48"/>
          <w:szCs w:val="48"/>
        </w:rPr>
      </w:pPr>
      <w:proofErr w:type="spellStart"/>
      <w:r>
        <w:rPr>
          <w:rStyle w:val="None"/>
          <w:rFonts w:ascii="Helvetica Neue" w:hAnsi="Helvetica Neue"/>
          <w:sz w:val="48"/>
          <w:szCs w:val="48"/>
        </w:rPr>
        <w:t>Banyolarda</w:t>
      </w:r>
      <w:proofErr w:type="spellEnd"/>
      <w:r>
        <w:rPr>
          <w:rStyle w:val="None"/>
          <w:rFonts w:ascii="Helvetica Neue" w:hAnsi="Helvetica Neue"/>
          <w:sz w:val="48"/>
          <w:szCs w:val="48"/>
        </w:rPr>
        <w:t xml:space="preserve"> </w:t>
      </w:r>
      <w:proofErr w:type="spellStart"/>
      <w:r>
        <w:rPr>
          <w:rStyle w:val="None"/>
          <w:rFonts w:ascii="Helvetica Neue" w:hAnsi="Helvetica Neue"/>
          <w:sz w:val="48"/>
          <w:szCs w:val="48"/>
        </w:rPr>
        <w:t>yer</w:t>
      </w:r>
      <w:proofErr w:type="spellEnd"/>
      <w:r>
        <w:rPr>
          <w:rStyle w:val="None"/>
          <w:rFonts w:ascii="Helvetica Neue" w:hAnsi="Helvetica Neue"/>
          <w:sz w:val="48"/>
          <w:szCs w:val="48"/>
        </w:rPr>
        <w:t xml:space="preserve"> </w:t>
      </w:r>
      <w:proofErr w:type="spellStart"/>
      <w:r>
        <w:rPr>
          <w:rStyle w:val="None"/>
          <w:rFonts w:ascii="Helvetica Neue" w:hAnsi="Helvetica Neue"/>
          <w:sz w:val="48"/>
          <w:szCs w:val="48"/>
        </w:rPr>
        <w:t>açıyor</w:t>
      </w:r>
      <w:proofErr w:type="spellEnd"/>
    </w:p>
    <w:p w14:paraId="7C2EFF43" w14:textId="77777777" w:rsidR="00022E75" w:rsidRDefault="00022E75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Style w:val="None"/>
          <w:rFonts w:ascii="Arial" w:eastAsia="Arial" w:hAnsi="Arial" w:cs="Arial"/>
          <w:b/>
          <w:bCs/>
          <w:sz w:val="48"/>
          <w:szCs w:val="48"/>
        </w:rPr>
      </w:pPr>
    </w:p>
    <w:p w14:paraId="7C2EFF44" w14:textId="4246AFDC" w:rsidR="00022E75" w:rsidRDefault="006D0709" w:rsidP="002326B6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Style w:val="None"/>
          <w:rFonts w:ascii="Arial" w:eastAsia="Arial" w:hAnsi="Arial" w:cs="Arial"/>
          <w:sz w:val="48"/>
          <w:szCs w:val="48"/>
        </w:rPr>
      </w:pPr>
      <w:r w:rsidRPr="006D0709">
        <w:rPr>
          <w:rStyle w:val="None"/>
          <w:rFonts w:ascii="Arial" w:eastAsia="Arial" w:hAnsi="Arial" w:cs="Arial"/>
          <w:sz w:val="48"/>
          <w:szCs w:val="48"/>
        </w:rPr>
        <w:drawing>
          <wp:inline distT="0" distB="0" distL="0" distR="0" wp14:anchorId="2CD55627" wp14:editId="4B71F9F1">
            <wp:extent cx="3149762" cy="2121009"/>
            <wp:effectExtent l="0" t="0" r="0" b="0"/>
            <wp:docPr id="1830778230" name="Picture 1" descr="A bathroom with a mirror and shelv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778230" name="Picture 1" descr="A bathroom with a mirror and shelve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9762" cy="2121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2EFF45" w14:textId="77777777" w:rsidR="00022E75" w:rsidRDefault="00022E75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sz w:val="22"/>
          <w:szCs w:val="22"/>
        </w:rPr>
      </w:pPr>
    </w:p>
    <w:p w14:paraId="7C2EFF46" w14:textId="77777777" w:rsidR="00022E75" w:rsidRDefault="00836CD8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VitrA’nın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ş</w:t>
      </w:r>
      <w:r w:rsidRPr="00B11B0D">
        <w:rPr>
          <w:rFonts w:ascii="Arial" w:hAnsi="Arial"/>
          <w:sz w:val="22"/>
          <w:szCs w:val="22"/>
        </w:rPr>
        <w:t>eh</w:t>
      </w:r>
      <w:r>
        <w:rPr>
          <w:rFonts w:ascii="Arial" w:hAnsi="Arial"/>
          <w:sz w:val="22"/>
          <w:szCs w:val="22"/>
        </w:rPr>
        <w:t>irden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ilham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alan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banyo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mobilyası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koleksiyonu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r w:rsidRPr="00B11B0D">
        <w:rPr>
          <w:rFonts w:ascii="Arial" w:hAnsi="Arial"/>
          <w:sz w:val="22"/>
          <w:szCs w:val="22"/>
        </w:rPr>
        <w:t xml:space="preserve">Metropole, </w:t>
      </w:r>
      <w:r>
        <w:rPr>
          <w:rFonts w:ascii="Arial" w:hAnsi="Arial"/>
          <w:sz w:val="22"/>
          <w:szCs w:val="22"/>
        </w:rPr>
        <w:t xml:space="preserve">Edge </w:t>
      </w:r>
      <w:proofErr w:type="spellStart"/>
      <w:r>
        <w:rPr>
          <w:rFonts w:ascii="Arial" w:hAnsi="Arial"/>
          <w:sz w:val="22"/>
          <w:szCs w:val="22"/>
        </w:rPr>
        <w:t>serisiyle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tasarım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detayları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malzeme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yapısı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sayesinde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banyolardan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daha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fazlasını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talep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edenlere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hitap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ediyor</w:t>
      </w:r>
      <w:proofErr w:type="spellEnd"/>
      <w:r>
        <w:rPr>
          <w:rFonts w:ascii="Arial" w:hAnsi="Arial"/>
          <w:sz w:val="22"/>
          <w:szCs w:val="22"/>
        </w:rPr>
        <w:t xml:space="preserve">. Ceviz, </w:t>
      </w:r>
      <w:proofErr w:type="spellStart"/>
      <w:r>
        <w:rPr>
          <w:rFonts w:ascii="Arial" w:hAnsi="Arial"/>
          <w:sz w:val="22"/>
          <w:szCs w:val="22"/>
        </w:rPr>
        <w:t>açık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meşe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siyah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meşe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seçenekleriyle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gelen</w:t>
      </w:r>
      <w:proofErr w:type="spellEnd"/>
      <w:r>
        <w:rPr>
          <w:rFonts w:ascii="Arial" w:hAnsi="Arial"/>
          <w:sz w:val="22"/>
          <w:szCs w:val="22"/>
        </w:rPr>
        <w:t xml:space="preserve"> Metropole Edge, </w:t>
      </w:r>
      <w:proofErr w:type="spellStart"/>
      <w:r>
        <w:rPr>
          <w:rFonts w:ascii="Arial" w:hAnsi="Arial"/>
          <w:sz w:val="22"/>
          <w:szCs w:val="22"/>
        </w:rPr>
        <w:t>akıllı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dokunuşlarla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banyolarda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geniş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depolama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alanları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yaratıyor</w:t>
      </w:r>
      <w:proofErr w:type="spellEnd"/>
      <w:r>
        <w:rPr>
          <w:rFonts w:ascii="Arial" w:hAnsi="Arial"/>
          <w:sz w:val="22"/>
          <w:szCs w:val="22"/>
        </w:rPr>
        <w:t>.</w:t>
      </w:r>
    </w:p>
    <w:p w14:paraId="7C2EFF47" w14:textId="77777777" w:rsidR="00022E75" w:rsidRDefault="00836CD8">
      <w:pPr>
        <w:pStyle w:val="Body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rFonts w:ascii="Arial" w:eastAsia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> </w:t>
      </w:r>
      <w:r>
        <w:rPr>
          <w:rFonts w:ascii="Arial" w:hAnsi="Arial"/>
          <w:sz w:val="22"/>
          <w:szCs w:val="22"/>
        </w:rPr>
        <w:br/>
      </w:r>
      <w:r w:rsidRPr="00B11B0D">
        <w:rPr>
          <w:rFonts w:ascii="Arial" w:hAnsi="Arial"/>
          <w:sz w:val="22"/>
          <w:szCs w:val="22"/>
        </w:rPr>
        <w:t xml:space="preserve">Metropole Edge </w:t>
      </w:r>
      <w:proofErr w:type="spellStart"/>
      <w:r>
        <w:rPr>
          <w:rFonts w:ascii="Arial" w:hAnsi="Arial"/>
          <w:sz w:val="22"/>
          <w:szCs w:val="22"/>
        </w:rPr>
        <w:t>serisinde</w:t>
      </w:r>
      <w:proofErr w:type="spellEnd"/>
      <w:r>
        <w:rPr>
          <w:rFonts w:ascii="Arial" w:hAnsi="Arial"/>
          <w:sz w:val="22"/>
          <w:szCs w:val="22"/>
        </w:rPr>
        <w:t>,</w:t>
      </w:r>
      <w:r w:rsidRPr="00B11B0D">
        <w:rPr>
          <w:rFonts w:ascii="Arial" w:hAnsi="Arial"/>
          <w:sz w:val="22"/>
          <w:szCs w:val="22"/>
        </w:rPr>
        <w:t xml:space="preserve"> MDF g</w:t>
      </w:r>
      <w:r>
        <w:rPr>
          <w:rFonts w:ascii="Arial" w:hAnsi="Arial"/>
          <w:sz w:val="22"/>
          <w:szCs w:val="22"/>
          <w:lang w:val="sv-SE"/>
        </w:rPr>
        <w:t>ö</w:t>
      </w:r>
      <w:proofErr w:type="spellStart"/>
      <w:r>
        <w:rPr>
          <w:rFonts w:ascii="Arial" w:hAnsi="Arial"/>
          <w:sz w:val="22"/>
          <w:szCs w:val="22"/>
        </w:rPr>
        <w:t>vde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çekmeceler</w:t>
      </w:r>
      <w:proofErr w:type="spellEnd"/>
      <w:r>
        <w:rPr>
          <w:rFonts w:ascii="Arial" w:hAnsi="Arial"/>
          <w:sz w:val="22"/>
          <w:szCs w:val="22"/>
        </w:rPr>
        <w:t xml:space="preserve">, cam </w:t>
      </w:r>
      <w:proofErr w:type="spellStart"/>
      <w:r>
        <w:rPr>
          <w:rFonts w:ascii="Arial" w:hAnsi="Arial"/>
          <w:sz w:val="22"/>
          <w:szCs w:val="22"/>
        </w:rPr>
        <w:t>kapaklı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modüller</w:t>
      </w:r>
      <w:proofErr w:type="spellEnd"/>
      <w:r>
        <w:rPr>
          <w:rFonts w:ascii="Arial" w:hAnsi="Arial"/>
          <w:sz w:val="22"/>
          <w:szCs w:val="22"/>
        </w:rPr>
        <w:t xml:space="preserve">, boy </w:t>
      </w:r>
      <w:proofErr w:type="spellStart"/>
      <w:r>
        <w:rPr>
          <w:rFonts w:ascii="Arial" w:hAnsi="Arial"/>
          <w:sz w:val="22"/>
          <w:szCs w:val="22"/>
        </w:rPr>
        <w:t>dolapları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dolaplı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aynalar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bulunuyor</w:t>
      </w:r>
      <w:proofErr w:type="spellEnd"/>
      <w:r>
        <w:rPr>
          <w:rFonts w:ascii="Arial" w:hAnsi="Arial"/>
          <w:sz w:val="22"/>
          <w:szCs w:val="22"/>
        </w:rPr>
        <w:t xml:space="preserve">. </w:t>
      </w:r>
      <w:proofErr w:type="spellStart"/>
      <w:r>
        <w:rPr>
          <w:rFonts w:ascii="Arial" w:hAnsi="Arial"/>
          <w:sz w:val="22"/>
          <w:szCs w:val="22"/>
        </w:rPr>
        <w:t>Masif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ahşap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dokusuyla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  <w:lang w:val="sv-SE"/>
        </w:rPr>
        <w:t>ö</w:t>
      </w:r>
      <w:r>
        <w:rPr>
          <w:rFonts w:ascii="Arial" w:hAnsi="Arial"/>
          <w:sz w:val="22"/>
          <w:szCs w:val="22"/>
        </w:rPr>
        <w:t xml:space="preserve">zel </w:t>
      </w:r>
      <w:proofErr w:type="spellStart"/>
      <w:r>
        <w:rPr>
          <w:rFonts w:ascii="Arial" w:hAnsi="Arial"/>
          <w:sz w:val="22"/>
          <w:szCs w:val="22"/>
        </w:rPr>
        <w:t>hissettiren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zarif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ince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çerçeveler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doğal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kaplamayla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bütünleşiyor</w:t>
      </w:r>
      <w:proofErr w:type="spellEnd"/>
      <w:r>
        <w:rPr>
          <w:rFonts w:ascii="Arial" w:hAnsi="Arial"/>
          <w:sz w:val="22"/>
          <w:szCs w:val="22"/>
        </w:rPr>
        <w:t xml:space="preserve">. </w:t>
      </w:r>
      <w:proofErr w:type="spellStart"/>
      <w:r>
        <w:rPr>
          <w:rFonts w:ascii="Arial" w:hAnsi="Arial"/>
          <w:sz w:val="22"/>
          <w:szCs w:val="22"/>
        </w:rPr>
        <w:t>Edge’in</w:t>
      </w:r>
      <w:proofErr w:type="spellEnd"/>
      <w:r>
        <w:rPr>
          <w:rFonts w:ascii="Arial" w:hAnsi="Arial"/>
          <w:sz w:val="22"/>
          <w:szCs w:val="22"/>
        </w:rPr>
        <w:t xml:space="preserve"> lavabo </w:t>
      </w:r>
      <w:proofErr w:type="spellStart"/>
      <w:r>
        <w:rPr>
          <w:rFonts w:ascii="Arial" w:hAnsi="Arial"/>
          <w:sz w:val="22"/>
          <w:szCs w:val="22"/>
        </w:rPr>
        <w:t>dolapları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banyo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mekanını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en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verimli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şekilde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kullanmayı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sağlıyor</w:t>
      </w:r>
      <w:proofErr w:type="spellEnd"/>
      <w:r>
        <w:rPr>
          <w:rFonts w:ascii="Arial" w:hAnsi="Arial"/>
          <w:sz w:val="22"/>
          <w:szCs w:val="22"/>
        </w:rPr>
        <w:t xml:space="preserve">. </w:t>
      </w:r>
      <w:proofErr w:type="spellStart"/>
      <w:r>
        <w:rPr>
          <w:rFonts w:ascii="Arial" w:hAnsi="Arial"/>
          <w:sz w:val="22"/>
          <w:szCs w:val="22"/>
        </w:rPr>
        <w:t>Standart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etajerli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modüller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iki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çekmeceli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seramik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tezgahlı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modülleri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ise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tek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çekmeceli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olarak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çeşitli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ölçülerde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sunuluyor</w:t>
      </w:r>
      <w:proofErr w:type="spellEnd"/>
      <w:r>
        <w:rPr>
          <w:rFonts w:ascii="Arial" w:hAnsi="Arial"/>
          <w:sz w:val="22"/>
          <w:szCs w:val="22"/>
        </w:rPr>
        <w:t>. Bas-</w:t>
      </w:r>
      <w:proofErr w:type="spellStart"/>
      <w:r>
        <w:rPr>
          <w:rFonts w:ascii="Arial" w:hAnsi="Arial"/>
          <w:sz w:val="22"/>
          <w:szCs w:val="22"/>
        </w:rPr>
        <w:t>aç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sistemi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cam </w:t>
      </w:r>
      <w:proofErr w:type="spellStart"/>
      <w:r>
        <w:rPr>
          <w:rFonts w:ascii="Arial" w:hAnsi="Arial"/>
          <w:sz w:val="22"/>
          <w:szCs w:val="22"/>
        </w:rPr>
        <w:t>separat</w:t>
      </w:r>
      <w:proofErr w:type="spellEnd"/>
      <w:r>
        <w:rPr>
          <w:rFonts w:ascii="Arial" w:hAnsi="Arial"/>
          <w:sz w:val="22"/>
          <w:szCs w:val="22"/>
          <w:lang w:val="sv-SE"/>
        </w:rPr>
        <w:t>ö</w:t>
      </w:r>
      <w:proofErr w:type="spellStart"/>
      <w:r>
        <w:rPr>
          <w:rFonts w:ascii="Arial" w:hAnsi="Arial"/>
          <w:sz w:val="22"/>
          <w:szCs w:val="22"/>
        </w:rPr>
        <w:t>rleriyle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pratik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kullanım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sağlayan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çekmeceleri</w:t>
      </w:r>
      <w:proofErr w:type="spellEnd"/>
      <w:r>
        <w:rPr>
          <w:rFonts w:ascii="Arial" w:hAnsi="Arial"/>
          <w:sz w:val="22"/>
          <w:szCs w:val="22"/>
        </w:rPr>
        <w:t xml:space="preserve">, </w:t>
      </w:r>
      <w:proofErr w:type="spellStart"/>
      <w:r>
        <w:rPr>
          <w:rFonts w:ascii="Arial" w:hAnsi="Arial"/>
          <w:sz w:val="22"/>
          <w:szCs w:val="22"/>
        </w:rPr>
        <w:t>iç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aydınlatmaları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ve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antrasit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renkli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iç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yüzeyleriyle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banyolarda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farklı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bir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hava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yaratıyor</w:t>
      </w:r>
      <w:proofErr w:type="spellEnd"/>
      <w:r>
        <w:rPr>
          <w:rFonts w:ascii="Arial" w:hAnsi="Arial"/>
          <w:sz w:val="22"/>
          <w:szCs w:val="22"/>
        </w:rPr>
        <w:t>.</w:t>
      </w:r>
    </w:p>
    <w:p w14:paraId="7C2EFF48" w14:textId="77777777" w:rsidR="00022E75" w:rsidRDefault="00022E75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eastAsia="Arial" w:hAnsi="Arial" w:cs="Arial"/>
          <w14:textOutline w14:w="0" w14:cap="flat" w14:cmpd="sng" w14:algn="ctr">
            <w14:noFill/>
            <w14:prstDash w14:val="solid"/>
            <w14:bevel/>
          </w14:textOutline>
        </w:rPr>
      </w:pPr>
    </w:p>
    <w:p w14:paraId="7C2EFF49" w14:textId="77777777" w:rsidR="00022E75" w:rsidRDefault="00836CD8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eastAsia="Arial" w:hAnsi="Arial" w:cs="Arial"/>
          <w:b/>
          <w:bCs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="Arial" w:hAnsi="Arial"/>
          <w:b/>
          <w:bCs/>
          <w14:textOutline w14:w="0" w14:cap="flat" w14:cmpd="sng" w14:algn="ctr">
            <w14:noFill/>
            <w14:prstDash w14:val="solid"/>
            <w14:bevel/>
          </w14:textOutline>
        </w:rPr>
        <w:t>Aynalı</w:t>
      </w:r>
      <w:proofErr w:type="spellEnd"/>
      <w:r>
        <w:rPr>
          <w:rFonts w:ascii="Arial" w:hAnsi="Arial"/>
          <w:b/>
          <w:bCs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:b/>
          <w:bCs/>
          <w14:textOutline w14:w="0" w14:cap="flat" w14:cmpd="sng" w14:algn="ctr">
            <w14:noFill/>
            <w14:prstDash w14:val="solid"/>
            <w14:bevel/>
          </w14:textOutline>
        </w:rPr>
        <w:t>dolapların</w:t>
      </w:r>
      <w:proofErr w:type="spellEnd"/>
      <w:r>
        <w:rPr>
          <w:rFonts w:ascii="Arial" w:hAnsi="Arial"/>
          <w:b/>
          <w:bCs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:b/>
          <w:bCs/>
          <w14:textOutline w14:w="0" w14:cap="flat" w14:cmpd="sng" w14:algn="ctr">
            <w14:noFill/>
            <w14:prstDash w14:val="solid"/>
            <w14:bevel/>
          </w14:textOutline>
        </w:rPr>
        <w:t>getirdiği</w:t>
      </w:r>
      <w:proofErr w:type="spellEnd"/>
      <w:r>
        <w:rPr>
          <w:rFonts w:ascii="Arial" w:hAnsi="Arial"/>
          <w:b/>
          <w:bCs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:b/>
          <w:bCs/>
          <w14:textOutline w14:w="0" w14:cap="flat" w14:cmpd="sng" w14:algn="ctr">
            <w14:noFill/>
            <w14:prstDash w14:val="solid"/>
            <w14:bevel/>
          </w14:textOutline>
        </w:rPr>
        <w:t>ferahlık</w:t>
      </w:r>
      <w:proofErr w:type="spellEnd"/>
    </w:p>
    <w:p w14:paraId="7C2EFF4A" w14:textId="77777777" w:rsidR="00022E75" w:rsidRDefault="00022E75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eastAsia="Arial" w:hAnsi="Arial" w:cs="Arial"/>
          <w14:textOutline w14:w="0" w14:cap="flat" w14:cmpd="sng" w14:algn="ctr">
            <w14:noFill/>
            <w14:prstDash w14:val="solid"/>
            <w14:bevel/>
          </w14:textOutline>
        </w:rPr>
      </w:pPr>
    </w:p>
    <w:p w14:paraId="7C2EFF4B" w14:textId="77777777" w:rsidR="00022E75" w:rsidRDefault="00836CD8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eastAsia="Arial" w:hAnsi="Arial" w:cs="Arial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Lavabo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alanında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pratik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saklama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çözümlerini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modern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çizgilerle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sunan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VitrA </w:t>
      </w:r>
      <w:r w:rsidRPr="00B11B0D"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Metropole </w:t>
      </w:r>
      <w:proofErr w:type="spellStart"/>
      <w:r w:rsidRPr="00B11B0D"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Edge</w:t>
      </w:r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’in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aynalı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dolapları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, 4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ebat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seçeneğiyle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tüm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alanlarla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uyum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sağlıyor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. Her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iki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tarafında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da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ayna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bulunan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kapaklar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açıkken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kullanmaya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da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olanak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tanıyor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Dokunmatik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butonla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çalışan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ve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ışığının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şiddeti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ayarlanabilen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aydınlatmasıyla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da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banyo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ambiyansını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zahmetsizce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değiştirebiliyor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. Dolap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içindeki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priz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ise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f</w:t>
      </w:r>
      <w:r>
        <w:rPr>
          <w:rFonts w:ascii="Arial" w:hAnsi="Arial"/>
          <w:lang w:val="sv-SE"/>
          <w14:textOutline w14:w="0" w14:cap="flat" w14:cmpd="sng" w14:algn="ctr">
            <w14:noFill/>
            <w14:prstDash w14:val="solid"/>
            <w14:bevel/>
          </w14:textOutline>
        </w:rPr>
        <w:t>ö</w:t>
      </w:r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n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makinesi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traş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makinesi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şarjlı</w:t>
      </w:r>
      <w:proofErr w:type="spellEnd"/>
      <w:r w:rsidRPr="00B11B0D"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B11B0D"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di</w:t>
      </w:r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ş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fırçası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gibi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elektrikli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aletlerin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kullanımında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büyük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kolaylık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sunuyor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7C2EFF4C" w14:textId="77777777" w:rsidR="00022E75" w:rsidRDefault="00022E75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  <w:rPr>
          <w:rFonts w:ascii="Arial" w:eastAsia="Arial" w:hAnsi="Arial" w:cs="Arial"/>
          <w14:textOutline w14:w="0" w14:cap="flat" w14:cmpd="sng" w14:algn="ctr">
            <w14:noFill/>
            <w14:prstDash w14:val="solid"/>
            <w14:bevel/>
          </w14:textOutline>
        </w:rPr>
      </w:pPr>
    </w:p>
    <w:p w14:paraId="7C2EFF4D" w14:textId="77777777" w:rsidR="00022E75" w:rsidRDefault="00836CD8"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/>
      </w:pP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VitrA’nın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Metropole Edge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serisi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, her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ayrıntısıyla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koleksiyonun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zamansız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bir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tasarım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dilini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yansıtıyor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Kısa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ve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uzun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boy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dolaplarıyla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camlı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üst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üniteler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banyo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alanında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ihtiyaç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duyulan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farklı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saklama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çözümlerini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bir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arada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sunuyor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Camlı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ünitelerin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zarif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metal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çerçevesi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iç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kısımdaki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antrasit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renkli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cam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rafları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şerit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led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aydınlatmalarıyla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birlikte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koleksiyonun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çekiciliğini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daha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 xml:space="preserve"> da </w:t>
      </w:r>
      <w:proofErr w:type="spellStart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artırıyor</w:t>
      </w:r>
      <w:proofErr w:type="spellEnd"/>
      <w:r>
        <w:rPr>
          <w:rFonts w:ascii="Arial" w:hAnsi="Arial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sectPr w:rsidR="00022E75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567BF" w14:textId="77777777" w:rsidR="002C569C" w:rsidRDefault="002C569C">
      <w:r>
        <w:separator/>
      </w:r>
    </w:p>
  </w:endnote>
  <w:endnote w:type="continuationSeparator" w:id="0">
    <w:p w14:paraId="607478F0" w14:textId="77777777" w:rsidR="002C569C" w:rsidRDefault="002C5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FF57" w14:textId="77777777" w:rsidR="00022E75" w:rsidRDefault="00836CD8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b/>
        <w:bCs/>
        <w:sz w:val="16"/>
        <w:szCs w:val="16"/>
      </w:rPr>
    </w:pPr>
    <w:r>
      <w:rPr>
        <w:rFonts w:ascii="Arial" w:hAnsi="Arial"/>
        <w:b/>
        <w:bCs/>
        <w:sz w:val="16"/>
        <w:szCs w:val="16"/>
      </w:rPr>
      <w:t>VitrA İletişim Ekibi</w:t>
    </w:r>
  </w:p>
  <w:p w14:paraId="7C2EFF58" w14:textId="77777777" w:rsidR="00022E75" w:rsidRDefault="00836CD8">
    <w:pPr>
      <w:pStyle w:val="BodyA"/>
      <w:tabs>
        <w:tab w:val="center" w:pos="4536"/>
        <w:tab w:val="right" w:pos="9044"/>
      </w:tabs>
      <w:jc w:val="center"/>
      <w:rPr>
        <w:rFonts w:ascii="Arial" w:eastAsia="Arial" w:hAnsi="Arial" w:cs="Arial"/>
        <w:sz w:val="16"/>
        <w:szCs w:val="16"/>
      </w:rPr>
    </w:pPr>
    <w:r>
      <w:rPr>
        <w:rFonts w:ascii="Arial" w:hAnsi="Arial"/>
        <w:sz w:val="16"/>
        <w:szCs w:val="16"/>
      </w:rPr>
      <w:t>Büyükdere Cd. Ali Kaya Sk. No:7 Levent 34394 İstanbul</w:t>
    </w:r>
  </w:p>
  <w:p w14:paraId="7C2EFF59" w14:textId="77777777" w:rsidR="00022E75" w:rsidRDefault="00836CD8">
    <w:pPr>
      <w:pStyle w:val="BodyA"/>
      <w:tabs>
        <w:tab w:val="center" w:pos="4536"/>
        <w:tab w:val="right" w:pos="9044"/>
      </w:tabs>
      <w:jc w:val="center"/>
    </w:pPr>
    <w:hyperlink r:id="rId1" w:history="1">
      <w:r>
        <w:rPr>
          <w:rStyle w:val="Hyperlink0"/>
        </w:rPr>
        <w:t>www.vitra.com.tr/basin-odasi</w:t>
      </w:r>
    </w:hyperlink>
    <w:r>
      <w:rPr>
        <w:rStyle w:val="None"/>
        <w:rFonts w:ascii="Arial" w:hAnsi="Arial"/>
        <w:sz w:val="16"/>
        <w:szCs w:val="16"/>
      </w:rPr>
      <w:t xml:space="preserve"> | </w:t>
    </w:r>
    <w:hyperlink r:id="rId2" w:history="1">
      <w:r>
        <w:rPr>
          <w:rStyle w:val="Hyperlink0"/>
        </w:rPr>
        <w:t>vitra@eczacibasi.com.tr</w:t>
      </w:r>
    </w:hyperlink>
    <w:r>
      <w:rPr>
        <w:rStyle w:val="None"/>
        <w:rFonts w:ascii="Arial" w:hAnsi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1BD00" w14:textId="77777777" w:rsidR="002C569C" w:rsidRDefault="002C569C">
      <w:r>
        <w:separator/>
      </w:r>
    </w:p>
  </w:footnote>
  <w:footnote w:type="continuationSeparator" w:id="0">
    <w:p w14:paraId="556D4923" w14:textId="77777777" w:rsidR="002C569C" w:rsidRDefault="002C56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FF56" w14:textId="77777777" w:rsidR="00022E75" w:rsidRDefault="00022E75">
    <w:pPr>
      <w:pStyle w:val="HeaderFoo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75"/>
    <w:rsid w:val="00022E75"/>
    <w:rsid w:val="001046F8"/>
    <w:rsid w:val="002326B6"/>
    <w:rsid w:val="002C569C"/>
    <w:rsid w:val="0047109B"/>
    <w:rsid w:val="006D0709"/>
    <w:rsid w:val="00836CD8"/>
    <w:rsid w:val="00865910"/>
    <w:rsid w:val="00B11B0D"/>
    <w:rsid w:val="00F9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EFF3D"/>
  <w15:docId w15:val="{8C1F7CC0-46B3-482D-AA11-7D317AD14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cs="Arial Unicode MS"/>
      <w:color w:val="000000"/>
      <w:sz w:val="24"/>
      <w:szCs w:val="24"/>
      <w:u w:color="000000"/>
      <w:lang w:val="pt-PT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16"/>
      <w:szCs w:val="16"/>
      <w:u w:val="single"/>
      <w14:textOutline w14:w="12700" w14:cap="flat" w14:cmpd="sng" w14:algn="ctr">
        <w14:noFill/>
        <w14:prstDash w14:val="solid"/>
        <w14:miter w14:lim="400000"/>
      </w14:textOutline>
    </w:rPr>
  </w:style>
  <w:style w:type="paragraph" w:styleId="Header">
    <w:name w:val="header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">
    <w:name w:val="Body"/>
    <w:rPr>
      <w:rFonts w:eastAsia="Times New Roman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B11B0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tra@eczacibasi.com.tr" TargetMode="External"/><Relationship Id="rId1" Type="http://schemas.openxmlformats.org/officeDocument/2006/relationships/hyperlink" Target="http://www.vitra.com.tr/basin-odasi" TargetMode="Externa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Company>Eczacibasi Holding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Elise Safak</cp:lastModifiedBy>
  <cp:revision>6</cp:revision>
  <dcterms:created xsi:type="dcterms:W3CDTF">2025-01-06T07:25:00Z</dcterms:created>
  <dcterms:modified xsi:type="dcterms:W3CDTF">2025-01-07T06:44:00Z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d5a0de8-b827-4bc9-a670-fb2527f18a84_Enabled">
    <vt:lpwstr>true</vt:lpwstr>
  </property>
  <property fmtid="{D5CDD505-2E9C-101B-9397-08002B2CF9AE}" pid="3" name="MSIP_Label_7d5a0de8-b827-4bc9-a670-fb2527f18a84_SetDate">
    <vt:lpwstr>2025-01-06T07:25:42Z</vt:lpwstr>
  </property>
  <property fmtid="{D5CDD505-2E9C-101B-9397-08002B2CF9AE}" pid="4" name="MSIP_Label_7d5a0de8-b827-4bc9-a670-fb2527f18a84_Method">
    <vt:lpwstr>Privileged</vt:lpwstr>
  </property>
  <property fmtid="{D5CDD505-2E9C-101B-9397-08002B2CF9AE}" pid="5" name="MSIP_Label_7d5a0de8-b827-4bc9-a670-fb2527f18a84_Name">
    <vt:lpwstr>Kamuya Açık</vt:lpwstr>
  </property>
  <property fmtid="{D5CDD505-2E9C-101B-9397-08002B2CF9AE}" pid="6" name="MSIP_Label_7d5a0de8-b827-4bc9-a670-fb2527f18a84_SiteId">
    <vt:lpwstr>8d43ffbc-a57a-4d9e-8505-d5f18d7eac9b</vt:lpwstr>
  </property>
  <property fmtid="{D5CDD505-2E9C-101B-9397-08002B2CF9AE}" pid="7" name="MSIP_Label_7d5a0de8-b827-4bc9-a670-fb2527f18a84_ActionId">
    <vt:lpwstr>51f06aa9-0ed9-4fb7-a806-af01f1d15610</vt:lpwstr>
  </property>
  <property fmtid="{D5CDD505-2E9C-101B-9397-08002B2CF9AE}" pid="8" name="MSIP_Label_7d5a0de8-b827-4bc9-a670-fb2527f18a84_ContentBits">
    <vt:lpwstr>0</vt:lpwstr>
  </property>
</Properties>
</file>